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A5" w:rsidRDefault="00C727A5" w:rsidP="00C727A5">
      <w:pPr>
        <w:ind w:left="705" w:hanging="705"/>
        <w:rPr>
          <w:b/>
          <w:sz w:val="40"/>
          <w:szCs w:val="40"/>
          <w:u w:val="single"/>
        </w:rPr>
      </w:pPr>
      <w:r w:rsidRPr="004F0247">
        <w:rPr>
          <w:b/>
          <w:sz w:val="40"/>
          <w:szCs w:val="40"/>
          <w:u w:val="single"/>
        </w:rPr>
        <w:t>Charakteristika školního vzdělávacího</w:t>
      </w:r>
      <w:r w:rsidR="007B7ABB">
        <w:rPr>
          <w:b/>
          <w:sz w:val="40"/>
          <w:szCs w:val="40"/>
          <w:u w:val="single"/>
        </w:rPr>
        <w:t xml:space="preserve"> </w:t>
      </w:r>
      <w:r w:rsidRPr="004F0247">
        <w:rPr>
          <w:b/>
          <w:sz w:val="40"/>
          <w:szCs w:val="40"/>
          <w:u w:val="single"/>
        </w:rPr>
        <w:t>programu</w:t>
      </w:r>
    </w:p>
    <w:p w:rsidR="00C727A5" w:rsidRDefault="00C727A5" w:rsidP="00C727A5">
      <w:pPr>
        <w:outlineLvl w:val="0"/>
      </w:pPr>
    </w:p>
    <w:p w:rsidR="00C727A5" w:rsidRDefault="00C727A5" w:rsidP="00C727A5">
      <w:pPr>
        <w:outlineLvl w:val="0"/>
      </w:pPr>
    </w:p>
    <w:p w:rsidR="00C727A5" w:rsidRPr="009762BC" w:rsidRDefault="00C727A5" w:rsidP="00C727A5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a) </w:t>
      </w:r>
      <w:r w:rsidRPr="009762BC">
        <w:rPr>
          <w:b/>
          <w:sz w:val="28"/>
          <w:szCs w:val="28"/>
          <w:u w:val="single"/>
        </w:rPr>
        <w:t>Zaměření školy</w:t>
      </w:r>
    </w:p>
    <w:p w:rsidR="00C727A5" w:rsidRPr="00DD0EDB" w:rsidRDefault="00C727A5" w:rsidP="00C727A5">
      <w:pPr>
        <w:rPr>
          <w:b/>
          <w:u w:val="single"/>
        </w:rPr>
      </w:pPr>
    </w:p>
    <w:p w:rsidR="00C727A5" w:rsidRPr="00DD0EDB" w:rsidRDefault="00C727A5" w:rsidP="00C727A5">
      <w:pPr>
        <w:numPr>
          <w:ilvl w:val="0"/>
          <w:numId w:val="1"/>
        </w:numPr>
        <w:rPr>
          <w:b/>
        </w:rPr>
      </w:pPr>
      <w:r>
        <w:rPr>
          <w:b/>
        </w:rPr>
        <w:t>citová a mravní výchova</w:t>
      </w:r>
    </w:p>
    <w:p w:rsidR="00C727A5" w:rsidRPr="00DD0EDB" w:rsidRDefault="00C727A5" w:rsidP="00C727A5">
      <w:pPr>
        <w:numPr>
          <w:ilvl w:val="0"/>
          <w:numId w:val="1"/>
        </w:numPr>
        <w:rPr>
          <w:b/>
        </w:rPr>
      </w:pPr>
      <w:r>
        <w:rPr>
          <w:b/>
        </w:rPr>
        <w:t>e</w:t>
      </w:r>
      <w:r w:rsidRPr="00DD0EDB">
        <w:rPr>
          <w:b/>
        </w:rPr>
        <w:t>stetická výchova</w:t>
      </w:r>
    </w:p>
    <w:p w:rsidR="00C727A5" w:rsidRPr="00DD0EDB" w:rsidRDefault="00C727A5" w:rsidP="00C727A5">
      <w:pPr>
        <w:numPr>
          <w:ilvl w:val="0"/>
          <w:numId w:val="1"/>
        </w:numPr>
        <w:rPr>
          <w:b/>
        </w:rPr>
      </w:pPr>
      <w:r>
        <w:rPr>
          <w:b/>
        </w:rPr>
        <w:t>z</w:t>
      </w:r>
      <w:r w:rsidRPr="00DD0EDB">
        <w:rPr>
          <w:b/>
        </w:rPr>
        <w:t>dravý životní styl</w:t>
      </w:r>
      <w:r>
        <w:rPr>
          <w:b/>
        </w:rPr>
        <w:t xml:space="preserve"> </w:t>
      </w:r>
    </w:p>
    <w:p w:rsidR="00C727A5" w:rsidRDefault="007B7ABB" w:rsidP="00C727A5">
      <w:pPr>
        <w:numPr>
          <w:ilvl w:val="0"/>
          <w:numId w:val="1"/>
        </w:numPr>
        <w:rPr>
          <w:b/>
        </w:rPr>
      </w:pPr>
      <w:r>
        <w:rPr>
          <w:b/>
        </w:rPr>
        <w:t>ekologická výchova</w:t>
      </w:r>
    </w:p>
    <w:p w:rsidR="00C727A5" w:rsidRDefault="00C727A5" w:rsidP="00C727A5">
      <w:pPr>
        <w:numPr>
          <w:ilvl w:val="0"/>
          <w:numId w:val="1"/>
        </w:numPr>
        <w:rPr>
          <w:b/>
        </w:rPr>
      </w:pPr>
      <w:r>
        <w:rPr>
          <w:b/>
        </w:rPr>
        <w:t>matematika a přírodní vědy</w:t>
      </w:r>
    </w:p>
    <w:p w:rsidR="00C727A5" w:rsidRDefault="00C727A5" w:rsidP="00C727A5">
      <w:pPr>
        <w:numPr>
          <w:ilvl w:val="0"/>
          <w:numId w:val="1"/>
        </w:numPr>
        <w:rPr>
          <w:b/>
        </w:rPr>
      </w:pPr>
      <w:r>
        <w:rPr>
          <w:b/>
        </w:rPr>
        <w:t>výtvarná výchova</w:t>
      </w:r>
    </w:p>
    <w:p w:rsidR="00C727A5" w:rsidRDefault="00C727A5" w:rsidP="00C727A5">
      <w:pPr>
        <w:rPr>
          <w:b/>
        </w:rPr>
      </w:pPr>
    </w:p>
    <w:p w:rsidR="00C727A5" w:rsidRDefault="00C727A5" w:rsidP="00C727A5">
      <w:pPr>
        <w:ind w:firstLine="360"/>
      </w:pPr>
      <w:r>
        <w:t xml:space="preserve"> Tyto základní</w:t>
      </w:r>
      <w:r w:rsidRPr="002D7DEB">
        <w:t xml:space="preserve"> priority</w:t>
      </w:r>
      <w:r>
        <w:t xml:space="preserve"> rozvíjíme </w:t>
      </w:r>
      <w:r w:rsidR="007B7ABB">
        <w:t>posílením přírodovědného</w:t>
      </w:r>
      <w:r>
        <w:t xml:space="preserve"> vzdělávání, sportovní výchov</w:t>
      </w:r>
      <w:r w:rsidR="007B7ABB">
        <w:t>ou a</w:t>
      </w:r>
      <w:r>
        <w:t xml:space="preserve"> výchovou ke zdraví. Zdravý životní styl a ekologická výchova prolíná celým základním vzděláváním. </w:t>
      </w:r>
    </w:p>
    <w:p w:rsidR="00C727A5" w:rsidRDefault="00C727A5" w:rsidP="00C727A5">
      <w:r>
        <w:t xml:space="preserve">Důležitou úlohu hraje školní družina a školní klub, jejichž činnost je popsána v charakteristice školy. </w:t>
      </w:r>
    </w:p>
    <w:p w:rsidR="007B7ABB" w:rsidRDefault="00C727A5" w:rsidP="007B7ABB">
      <w:r>
        <w:tab/>
      </w:r>
    </w:p>
    <w:p w:rsidR="00C727A5" w:rsidRPr="007B7ABB" w:rsidRDefault="00C727A5" w:rsidP="007B7ABB">
      <w:r w:rsidRPr="00754174">
        <w:rPr>
          <w:sz w:val="28"/>
          <w:szCs w:val="28"/>
        </w:rPr>
        <w:t xml:space="preserve">Školní vzdělávací program klade důraz na všestranný rozvoj osobnosti žáka. </w:t>
      </w:r>
    </w:p>
    <w:p w:rsidR="00C727A5" w:rsidRDefault="00C727A5" w:rsidP="00C727A5"/>
    <w:p w:rsidR="00C727A5" w:rsidRDefault="00C727A5" w:rsidP="00C727A5">
      <w:r>
        <w:t xml:space="preserve">Naším cílem je: </w:t>
      </w:r>
    </w:p>
    <w:p w:rsidR="00C727A5" w:rsidRDefault="00C727A5" w:rsidP="00C727A5">
      <w:pPr>
        <w:numPr>
          <w:ilvl w:val="0"/>
          <w:numId w:val="2"/>
        </w:numPr>
      </w:pPr>
      <w:r>
        <w:t>motivovat žáka k celoživotnímu učení</w:t>
      </w:r>
    </w:p>
    <w:p w:rsidR="00C727A5" w:rsidRDefault="00C727A5" w:rsidP="00C727A5">
      <w:pPr>
        <w:numPr>
          <w:ilvl w:val="0"/>
          <w:numId w:val="2"/>
        </w:numPr>
      </w:pPr>
      <w:r>
        <w:t>podněcovat k aktivním činnostem, chuti poznávat, řešení modelových situací (nácvik)</w:t>
      </w:r>
    </w:p>
    <w:p w:rsidR="00C727A5" w:rsidRDefault="00C727A5" w:rsidP="00C727A5">
      <w:pPr>
        <w:numPr>
          <w:ilvl w:val="0"/>
          <w:numId w:val="2"/>
        </w:numPr>
      </w:pPr>
      <w:r>
        <w:t>podněcovat k tvořivému myšlení, logickému uvažování, schopnosti řešit problémy</w:t>
      </w:r>
    </w:p>
    <w:p w:rsidR="00C727A5" w:rsidRDefault="00C727A5" w:rsidP="00C727A5">
      <w:pPr>
        <w:numPr>
          <w:ilvl w:val="0"/>
          <w:numId w:val="2"/>
        </w:numPr>
      </w:pPr>
      <w:r>
        <w:t>formovat správný vztah k přírodě, životnímu prostředí, vyčerpatelným zdrojům a ke zdraví</w:t>
      </w:r>
    </w:p>
    <w:p w:rsidR="00C727A5" w:rsidRDefault="00C727A5" w:rsidP="00C727A5">
      <w:pPr>
        <w:numPr>
          <w:ilvl w:val="0"/>
          <w:numId w:val="2"/>
        </w:numPr>
      </w:pPr>
      <w:r>
        <w:t>aktivně rozvíjet fyzické a duševní zdraví-obratnost, zdatnost a odolnost a být za ně odpovědný</w:t>
      </w:r>
    </w:p>
    <w:p w:rsidR="00C727A5" w:rsidRDefault="00C727A5" w:rsidP="00C727A5">
      <w:pPr>
        <w:numPr>
          <w:ilvl w:val="0"/>
          <w:numId w:val="2"/>
        </w:numPr>
      </w:pPr>
      <w:r>
        <w:t xml:space="preserve">rozvíjet kritické myšlení a schopnost </w:t>
      </w:r>
      <w:r w:rsidR="007B7ABB">
        <w:t>sebehodnocení (skutky</w:t>
      </w:r>
      <w:r>
        <w:t xml:space="preserve">, chování, </w:t>
      </w:r>
      <w:r w:rsidR="007B7ABB">
        <w:t>vztahy)</w:t>
      </w:r>
    </w:p>
    <w:p w:rsidR="00C727A5" w:rsidRDefault="00C727A5" w:rsidP="00C727A5">
      <w:pPr>
        <w:numPr>
          <w:ilvl w:val="0"/>
          <w:numId w:val="2"/>
        </w:numPr>
      </w:pPr>
      <w:r>
        <w:t>získání zdravého sebevědomí</w:t>
      </w:r>
    </w:p>
    <w:p w:rsidR="00C727A5" w:rsidRDefault="00C727A5" w:rsidP="00C727A5">
      <w:pPr>
        <w:numPr>
          <w:ilvl w:val="0"/>
          <w:numId w:val="2"/>
        </w:numPr>
      </w:pPr>
      <w:r>
        <w:t>připravit žáka k samostatnému začlenění do společnosti</w:t>
      </w:r>
    </w:p>
    <w:p w:rsidR="00C727A5" w:rsidRDefault="00C727A5" w:rsidP="00C727A5">
      <w:pPr>
        <w:numPr>
          <w:ilvl w:val="0"/>
          <w:numId w:val="2"/>
        </w:numPr>
      </w:pPr>
      <w:r>
        <w:t>v citové a mravní výchově se zaměřit na sociální cítění, morálku, úctu, pomoc, vzájemné vztahy, čest, odvahu, lásku a rodinu</w:t>
      </w:r>
    </w:p>
    <w:p w:rsidR="00C727A5" w:rsidRDefault="00C727A5" w:rsidP="00C727A5">
      <w:pPr>
        <w:numPr>
          <w:ilvl w:val="0"/>
          <w:numId w:val="2"/>
        </w:numPr>
      </w:pPr>
      <w:r>
        <w:t>výchova k úctě k životu + ochrana v mimořádných situacích</w:t>
      </w:r>
    </w:p>
    <w:p w:rsidR="00C727A5" w:rsidRDefault="00C727A5" w:rsidP="00C727A5">
      <w:pPr>
        <w:numPr>
          <w:ilvl w:val="0"/>
          <w:numId w:val="2"/>
        </w:numPr>
      </w:pPr>
      <w:r>
        <w:t>naučit žáka překonávat překážky a nevzdávat se</w:t>
      </w:r>
    </w:p>
    <w:p w:rsidR="00C727A5" w:rsidRDefault="00C727A5" w:rsidP="00C727A5">
      <w:pPr>
        <w:numPr>
          <w:ilvl w:val="0"/>
          <w:numId w:val="2"/>
        </w:numPr>
      </w:pPr>
      <w:r>
        <w:t>aby žák uměl hledat pozitiva a osobní štěstí a zažil vlastní úspěchy</w:t>
      </w:r>
    </w:p>
    <w:p w:rsidR="00C727A5" w:rsidRDefault="00C727A5" w:rsidP="00C727A5">
      <w:pPr>
        <w:numPr>
          <w:ilvl w:val="0"/>
          <w:numId w:val="2"/>
        </w:numPr>
      </w:pPr>
      <w:r>
        <w:t>výchova k praktickým životním činnostem – získávání informací, komunikace</w:t>
      </w:r>
    </w:p>
    <w:p w:rsidR="00C727A5" w:rsidRDefault="00C727A5" w:rsidP="00C727A5">
      <w:pPr>
        <w:numPr>
          <w:ilvl w:val="0"/>
          <w:numId w:val="2"/>
        </w:numPr>
      </w:pPr>
      <w:r>
        <w:t>vedení k pořádku a cílevědomosti</w:t>
      </w:r>
    </w:p>
    <w:p w:rsidR="00C727A5" w:rsidRDefault="00C727A5" w:rsidP="00C727A5">
      <w:pPr>
        <w:numPr>
          <w:ilvl w:val="0"/>
          <w:numId w:val="2"/>
        </w:numPr>
      </w:pPr>
      <w:r>
        <w:t>naučit žáka</w:t>
      </w:r>
    </w:p>
    <w:p w:rsidR="00C727A5" w:rsidRDefault="00C727A5" w:rsidP="00C727A5">
      <w:r>
        <w:t xml:space="preserve">                   </w:t>
      </w:r>
      <w:proofErr w:type="gramStart"/>
      <w:r>
        <w:t>-     diskutovat</w:t>
      </w:r>
      <w:proofErr w:type="gramEnd"/>
      <w:r>
        <w:t>, umění naslouchat,</w:t>
      </w:r>
      <w:r w:rsidR="007B7ABB">
        <w:t xml:space="preserve"> </w:t>
      </w:r>
      <w:r w:rsidR="00F8415B">
        <w:t>empatii a chovat</w:t>
      </w:r>
      <w:r>
        <w:t xml:space="preserve"> se asertivně</w:t>
      </w:r>
    </w:p>
    <w:p w:rsidR="00C727A5" w:rsidRDefault="00C727A5" w:rsidP="00C727A5">
      <w:pPr>
        <w:numPr>
          <w:ilvl w:val="1"/>
          <w:numId w:val="2"/>
        </w:numPr>
      </w:pPr>
      <w:r>
        <w:t>vědomě odbourávat zlozvyky</w:t>
      </w:r>
    </w:p>
    <w:p w:rsidR="00C727A5" w:rsidRDefault="00C727A5" w:rsidP="00C727A5">
      <w:pPr>
        <w:numPr>
          <w:ilvl w:val="1"/>
          <w:numId w:val="2"/>
        </w:numPr>
      </w:pPr>
      <w:r>
        <w:t>hledat své vzory</w:t>
      </w:r>
    </w:p>
    <w:p w:rsidR="00C727A5" w:rsidRDefault="00C727A5" w:rsidP="00C727A5">
      <w:pPr>
        <w:numPr>
          <w:ilvl w:val="1"/>
          <w:numId w:val="2"/>
        </w:numPr>
      </w:pPr>
      <w:r>
        <w:t>umět si klást otázky – hledat odpověď a vytvářet si vlastní názor</w:t>
      </w:r>
    </w:p>
    <w:p w:rsidR="00C727A5" w:rsidRDefault="00C727A5" w:rsidP="00C727A5">
      <w:pPr>
        <w:numPr>
          <w:ilvl w:val="1"/>
          <w:numId w:val="2"/>
        </w:numPr>
      </w:pPr>
      <w:r>
        <w:t>umět hospodařit s časem – plánovat</w:t>
      </w:r>
    </w:p>
    <w:p w:rsidR="00C727A5" w:rsidRDefault="00C727A5" w:rsidP="00C727A5">
      <w:pPr>
        <w:numPr>
          <w:ilvl w:val="1"/>
          <w:numId w:val="2"/>
        </w:numPr>
      </w:pPr>
      <w:r>
        <w:t>pracovat v klidu, důsledně a s humorem</w:t>
      </w:r>
    </w:p>
    <w:p w:rsidR="00C727A5" w:rsidRDefault="00C727A5" w:rsidP="00C727A5">
      <w:pPr>
        <w:numPr>
          <w:ilvl w:val="1"/>
          <w:numId w:val="2"/>
        </w:numPr>
      </w:pPr>
      <w:r>
        <w:t>dívat se, abych viděl a mohl reagovat – potírat nezájem, lhostejnost, alibismus, vypočítavost</w:t>
      </w:r>
    </w:p>
    <w:p w:rsidR="00C727A5" w:rsidRDefault="00C727A5" w:rsidP="00C727A5">
      <w:pPr>
        <w:numPr>
          <w:ilvl w:val="1"/>
          <w:numId w:val="2"/>
        </w:numPr>
      </w:pPr>
      <w:r>
        <w:t>uvědomit si cíle – krátkodobé i dlouhodobé</w:t>
      </w:r>
      <w:bookmarkStart w:id="0" w:name="_GoBack"/>
      <w:bookmarkEnd w:id="0"/>
    </w:p>
    <w:p w:rsidR="00C727A5" w:rsidRDefault="00C727A5" w:rsidP="00C727A5">
      <w:pPr>
        <w:numPr>
          <w:ilvl w:val="1"/>
          <w:numId w:val="2"/>
        </w:numPr>
      </w:pPr>
      <w:r>
        <w:lastRenderedPageBreak/>
        <w:t>využívat a realizovat dobré nápady a prezentovat je</w:t>
      </w:r>
    </w:p>
    <w:p w:rsidR="00C727A5" w:rsidRDefault="00C727A5" w:rsidP="00C727A5">
      <w:pPr>
        <w:numPr>
          <w:ilvl w:val="1"/>
          <w:numId w:val="2"/>
        </w:numPr>
      </w:pPr>
      <w:r>
        <w:t>chytrost využít k moudrosti</w:t>
      </w:r>
    </w:p>
    <w:p w:rsidR="00C727A5" w:rsidRDefault="00C727A5" w:rsidP="00C727A5">
      <w:pPr>
        <w:ind w:left="420"/>
      </w:pPr>
    </w:p>
    <w:p w:rsidR="00C727A5" w:rsidRDefault="00C727A5" w:rsidP="00C727A5">
      <w:pPr>
        <w:rPr>
          <w:sz w:val="28"/>
          <w:szCs w:val="28"/>
        </w:rPr>
      </w:pPr>
    </w:p>
    <w:p w:rsidR="00C727A5" w:rsidRPr="00DB75B3" w:rsidRDefault="00C727A5" w:rsidP="00C727A5">
      <w:pPr>
        <w:rPr>
          <w:sz w:val="28"/>
          <w:szCs w:val="28"/>
        </w:rPr>
      </w:pPr>
      <w:r w:rsidRPr="00DB75B3">
        <w:rPr>
          <w:sz w:val="28"/>
          <w:szCs w:val="28"/>
        </w:rPr>
        <w:t>Chceme vytvářet atmosféru vzájemného porozumění a spolupráce, respektovat osobnost žáka, vést žáka ke kultivovanému chování a estetickému cítění, předcházet negativním jevům, usilovat o dosažení klidné a bezpečné</w:t>
      </w:r>
      <w:r>
        <w:rPr>
          <w:sz w:val="28"/>
          <w:szCs w:val="28"/>
        </w:rPr>
        <w:t xml:space="preserve"> atmosféry ve školním prostředí. </w:t>
      </w:r>
    </w:p>
    <w:p w:rsidR="00C727A5" w:rsidRDefault="00C727A5" w:rsidP="00C727A5">
      <w:pPr>
        <w:rPr>
          <w:b/>
          <w:sz w:val="28"/>
          <w:szCs w:val="28"/>
        </w:rPr>
      </w:pPr>
    </w:p>
    <w:p w:rsidR="00C727A5" w:rsidRPr="00A64B29" w:rsidRDefault="00C727A5" w:rsidP="00C727A5">
      <w:pPr>
        <w:tabs>
          <w:tab w:val="left" w:pos="4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A64B29">
        <w:rPr>
          <w:b/>
          <w:sz w:val="28"/>
          <w:szCs w:val="28"/>
        </w:rPr>
        <w:t xml:space="preserve">) </w:t>
      </w:r>
      <w:r w:rsidRPr="00A64B29">
        <w:rPr>
          <w:b/>
          <w:sz w:val="28"/>
          <w:szCs w:val="28"/>
          <w:u w:val="single"/>
        </w:rPr>
        <w:t>Výchovné a vzdělávací strategie</w:t>
      </w:r>
      <w:r w:rsidRPr="00A64B29">
        <w:rPr>
          <w:b/>
          <w:sz w:val="28"/>
          <w:szCs w:val="28"/>
        </w:rPr>
        <w:tab/>
      </w:r>
    </w:p>
    <w:p w:rsidR="00C727A5" w:rsidRDefault="00C727A5" w:rsidP="00C727A5">
      <w:pPr>
        <w:rPr>
          <w:b/>
          <w:sz w:val="28"/>
          <w:szCs w:val="28"/>
        </w:rPr>
      </w:pPr>
    </w:p>
    <w:p w:rsidR="00C727A5" w:rsidRDefault="00C727A5" w:rsidP="00C727A5">
      <w:pPr>
        <w:ind w:firstLine="708"/>
      </w:pPr>
      <w:r>
        <w:t xml:space="preserve">Výchovné a vzdělávací strategie představují společně uplatňované postupy, metody a formy práce, které vedou k utváření a rozvíjení </w:t>
      </w:r>
      <w:r w:rsidRPr="00A175B9">
        <w:rPr>
          <w:b/>
          <w:u w:val="single"/>
        </w:rPr>
        <w:t>klíčových kompetencí</w:t>
      </w:r>
      <w:r>
        <w:t xml:space="preserve"> žáků.</w:t>
      </w:r>
    </w:p>
    <w:p w:rsidR="00C727A5" w:rsidRDefault="00C727A5" w:rsidP="00C727A5">
      <w:r>
        <w:tab/>
      </w:r>
      <w:r w:rsidRPr="00A175B9">
        <w:rPr>
          <w:b/>
        </w:rPr>
        <w:t>Klíčové kompetence</w:t>
      </w:r>
      <w:r>
        <w:t xml:space="preserve"> představují souhrn vědomostí, </w:t>
      </w:r>
      <w:r w:rsidR="007B7ABB">
        <w:t>dovedností, schopností</w:t>
      </w:r>
      <w:r>
        <w:t xml:space="preserve">, postojů a hodnot pro osobní rozvoj žáka. Smyslem vzdělávání je vybavit žáka souborem klíčových kompetencí na úrovni, která je pro něho dosažitelná. </w:t>
      </w:r>
    </w:p>
    <w:p w:rsidR="00C727A5" w:rsidRDefault="00C727A5" w:rsidP="00C727A5"/>
    <w:p w:rsidR="00C727A5" w:rsidRDefault="00C727A5" w:rsidP="00C727A5">
      <w:r>
        <w:t>Společné postupy, metody a formy práce:</w:t>
      </w:r>
    </w:p>
    <w:p w:rsidR="00C727A5" w:rsidRDefault="00C727A5" w:rsidP="00C727A5">
      <w:pPr>
        <w:numPr>
          <w:ilvl w:val="0"/>
          <w:numId w:val="3"/>
        </w:numPr>
      </w:pPr>
      <w:r>
        <w:t>využívání různých zdrojů informací</w:t>
      </w:r>
    </w:p>
    <w:p w:rsidR="00C727A5" w:rsidRDefault="00C727A5" w:rsidP="00C727A5">
      <w:pPr>
        <w:numPr>
          <w:ilvl w:val="0"/>
          <w:numId w:val="3"/>
        </w:numPr>
      </w:pPr>
      <w:r>
        <w:t xml:space="preserve">využívání nových vyučovacích metod a forem </w:t>
      </w:r>
      <w:r w:rsidR="00F8415B">
        <w:t>práce (skupinové</w:t>
      </w:r>
      <w:r w:rsidR="007B7ABB">
        <w:t xml:space="preserve"> práce, dialog, projekty </w:t>
      </w:r>
    </w:p>
    <w:p w:rsidR="00C727A5" w:rsidRDefault="00C727A5" w:rsidP="00C727A5">
      <w:pPr>
        <w:numPr>
          <w:ilvl w:val="0"/>
          <w:numId w:val="3"/>
        </w:numPr>
      </w:pPr>
      <w:r>
        <w:t xml:space="preserve">organizace poznávacích exkurzí, </w:t>
      </w:r>
      <w:r w:rsidR="007B7ABB">
        <w:t>tematických</w:t>
      </w:r>
      <w:r>
        <w:t xml:space="preserve"> výletů, škol v přírodě, ekologických soustředění, soutěží</w:t>
      </w:r>
    </w:p>
    <w:p w:rsidR="00C727A5" w:rsidRDefault="00C727A5" w:rsidP="00C727A5">
      <w:pPr>
        <w:numPr>
          <w:ilvl w:val="0"/>
          <w:numId w:val="3"/>
        </w:numPr>
      </w:pPr>
      <w:r>
        <w:t>návštěvy kulturních a společenských center</w:t>
      </w:r>
    </w:p>
    <w:p w:rsidR="00C727A5" w:rsidRDefault="00C727A5" w:rsidP="00C727A5">
      <w:pPr>
        <w:numPr>
          <w:ilvl w:val="0"/>
          <w:numId w:val="3"/>
        </w:numPr>
      </w:pPr>
      <w:r>
        <w:t>prezentace školy i jednotlivců na veřejnosti</w:t>
      </w:r>
    </w:p>
    <w:p w:rsidR="00C727A5" w:rsidRDefault="00C727A5" w:rsidP="00C727A5"/>
    <w:p w:rsidR="00C727A5" w:rsidRDefault="00C727A5" w:rsidP="00C727A5"/>
    <w:p w:rsidR="00C727A5" w:rsidRPr="00A03329" w:rsidRDefault="00C727A5" w:rsidP="00C727A5">
      <w:pPr>
        <w:rPr>
          <w:b/>
          <w:sz w:val="28"/>
          <w:szCs w:val="28"/>
          <w:u w:val="single"/>
        </w:rPr>
      </w:pPr>
      <w:r w:rsidRPr="00A03329">
        <w:rPr>
          <w:b/>
          <w:sz w:val="28"/>
          <w:szCs w:val="28"/>
          <w:u w:val="single"/>
        </w:rPr>
        <w:t>Klíčové kompetence</w:t>
      </w:r>
    </w:p>
    <w:p w:rsidR="00C727A5" w:rsidRDefault="00C727A5" w:rsidP="00C727A5"/>
    <w:p w:rsidR="00C727A5" w:rsidRDefault="00C727A5" w:rsidP="00C727A5">
      <w:r w:rsidRPr="0046211A">
        <w:rPr>
          <w:b/>
        </w:rPr>
        <w:t>Kompetence k</w:t>
      </w:r>
      <w:r>
        <w:rPr>
          <w:b/>
        </w:rPr>
        <w:t> </w:t>
      </w:r>
      <w:r w:rsidRPr="0046211A">
        <w:rPr>
          <w:b/>
        </w:rPr>
        <w:t>učení</w:t>
      </w:r>
      <w:r>
        <w:rPr>
          <w:b/>
        </w:rPr>
        <w:t xml:space="preserve"> </w:t>
      </w:r>
      <w:r>
        <w:t>– osvojit si strategii učení a motivovat pro celoživotní učení</w:t>
      </w:r>
    </w:p>
    <w:p w:rsidR="00C727A5" w:rsidRDefault="00C727A5" w:rsidP="00C727A5"/>
    <w:p w:rsidR="00C727A5" w:rsidRDefault="00C727A5" w:rsidP="00C727A5">
      <w:r>
        <w:t xml:space="preserve">Během výuky klademe důraz na čtení s porozuměním, zlepšení výuky čtení a </w:t>
      </w:r>
      <w:r w:rsidR="007B7ABB">
        <w:t>vyjadřování, vyhledávání</w:t>
      </w:r>
      <w:r>
        <w:t xml:space="preserve"> a třídění informací, používání správné terminologie, kritické posuzování výsledků vlastní práce.</w:t>
      </w:r>
    </w:p>
    <w:p w:rsidR="00C727A5" w:rsidRDefault="00C727A5" w:rsidP="00C727A5"/>
    <w:p w:rsidR="00C727A5" w:rsidRDefault="00C727A5" w:rsidP="00C727A5">
      <w:r w:rsidRPr="006A78F2">
        <w:rPr>
          <w:b/>
        </w:rPr>
        <w:t>Kompetence k řešení problémů</w:t>
      </w:r>
      <w:r>
        <w:t xml:space="preserve"> – podněcovat žáky k tvořivému myšlení, logickému uvažování a k řešení problémů</w:t>
      </w:r>
    </w:p>
    <w:p w:rsidR="00C727A5" w:rsidRDefault="00C727A5" w:rsidP="00C727A5"/>
    <w:p w:rsidR="00C727A5" w:rsidRDefault="00C727A5" w:rsidP="00C727A5">
      <w:r>
        <w:t>Žáci hledají různá řešení problémů, řeší úlohy z praktického života, využívají média a internet a jsou schopni obhájit výsledky své práce.</w:t>
      </w:r>
    </w:p>
    <w:p w:rsidR="00C727A5" w:rsidRDefault="00C727A5" w:rsidP="00C727A5"/>
    <w:p w:rsidR="00C727A5" w:rsidRDefault="007B7ABB" w:rsidP="00C727A5">
      <w:r w:rsidRPr="00883A09">
        <w:rPr>
          <w:b/>
        </w:rPr>
        <w:t>Kompetence komunikativní</w:t>
      </w:r>
      <w:r w:rsidR="00C727A5">
        <w:t xml:space="preserve"> – vést žáky k všestranné a účinné komunikaci</w:t>
      </w:r>
    </w:p>
    <w:p w:rsidR="00C727A5" w:rsidRDefault="00C727A5" w:rsidP="00C727A5"/>
    <w:p w:rsidR="00C727A5" w:rsidRDefault="00C727A5" w:rsidP="00C727A5">
      <w:r>
        <w:t>Žáci se učí formulovat a vyjadřovat své myšlenky a názory výstižně a souvisle, obhájit své názory a naslouchat druhým.</w:t>
      </w:r>
    </w:p>
    <w:p w:rsidR="00C727A5" w:rsidRDefault="00C727A5" w:rsidP="00C727A5"/>
    <w:p w:rsidR="00C727A5" w:rsidRDefault="00C727A5" w:rsidP="00C727A5">
      <w:r w:rsidRPr="00C21F6D">
        <w:rPr>
          <w:b/>
        </w:rPr>
        <w:t>Kompetence sociální a personální</w:t>
      </w:r>
      <w:r>
        <w:t xml:space="preserve"> – rozvíjet schopnost spolupracovat a respektovat práci vlastní a druhých</w:t>
      </w:r>
    </w:p>
    <w:p w:rsidR="00C727A5" w:rsidRDefault="00C727A5" w:rsidP="00C727A5"/>
    <w:p w:rsidR="00C727A5" w:rsidRDefault="00C727A5" w:rsidP="00C727A5">
      <w:r>
        <w:t xml:space="preserve">Žák se učí pracovat ve skupině, respektovat společně dohodnutá pravidla práce v týmu, </w:t>
      </w:r>
      <w:r w:rsidR="007B7ABB">
        <w:t>vytváří příjemnou</w:t>
      </w:r>
      <w:r>
        <w:t xml:space="preserve"> atmosféru, přispívají tak k upevňování dobrých mezilidských vztahů, účastní se diskuse a učí se ovládat a řídit své jednání tak, aby dosáhli pocitu sebeuspokojení a nenarušovali dobré vztahy v kolektivu.</w:t>
      </w:r>
    </w:p>
    <w:p w:rsidR="00C727A5" w:rsidRDefault="00C727A5" w:rsidP="00C727A5"/>
    <w:p w:rsidR="00C727A5" w:rsidRDefault="00C727A5" w:rsidP="00C727A5">
      <w:r w:rsidRPr="00C57E70">
        <w:rPr>
          <w:b/>
        </w:rPr>
        <w:t xml:space="preserve">Kompetence občanské </w:t>
      </w:r>
      <w:r>
        <w:t>– připravovat žáky jako svobodné a zodpovědné osobnosti, uplatňující svá práva a plnící své povinnosti</w:t>
      </w:r>
    </w:p>
    <w:p w:rsidR="00C727A5" w:rsidRDefault="00C727A5" w:rsidP="00C727A5"/>
    <w:p w:rsidR="00C727A5" w:rsidRDefault="00C727A5" w:rsidP="00C727A5">
      <w:r>
        <w:t>Žák chápe a respektuje společenské normy a principy zákonů, dodržuje školní řád, respektuje národnostní a kulturní rozdíly a je veden k pochopení důležitosti environmentální výchovy.</w:t>
      </w:r>
    </w:p>
    <w:p w:rsidR="00C727A5" w:rsidRDefault="00C727A5" w:rsidP="00C727A5"/>
    <w:p w:rsidR="00C727A5" w:rsidRDefault="00C727A5" w:rsidP="00C727A5">
      <w:r w:rsidRPr="006D4603">
        <w:rPr>
          <w:b/>
        </w:rPr>
        <w:t>Kompetence pracovní</w:t>
      </w:r>
      <w:r>
        <w:t xml:space="preserve"> – pomáhat žákům při profesní orientaci, uplatňovat získané vědomosti a dovednosti</w:t>
      </w:r>
    </w:p>
    <w:p w:rsidR="00C727A5" w:rsidRDefault="00C727A5" w:rsidP="00C727A5"/>
    <w:p w:rsidR="00C727A5" w:rsidRDefault="00C727A5" w:rsidP="00C727A5">
      <w:r>
        <w:t xml:space="preserve">Žák je veden k uvážlivému rozhodování při volbě povolání,  k objektivnímu posouzení svých možností s využitím získaných znalostí a zkušeností z oblasti Člověk a svět práce, volitelných předmětů a také mimoškolních aktivit a chápe podstatu podnikání. </w:t>
      </w:r>
    </w:p>
    <w:p w:rsidR="007B7ABB" w:rsidRDefault="007B7ABB" w:rsidP="00C727A5"/>
    <w:p w:rsidR="007B7ABB" w:rsidRPr="007B7ABB" w:rsidRDefault="007B7ABB" w:rsidP="007B7ABB">
      <w:pPr>
        <w:rPr>
          <w:b/>
        </w:rPr>
      </w:pPr>
      <w:r w:rsidRPr="007B7ABB">
        <w:rPr>
          <w:b/>
        </w:rPr>
        <w:t xml:space="preserve">Kompetence digitální </w:t>
      </w:r>
      <w:r>
        <w:rPr>
          <w:b/>
        </w:rPr>
        <w:t xml:space="preserve"> - </w:t>
      </w:r>
      <w:r w:rsidRPr="007B7ABB">
        <w:t>pomáhat žákům orientovat se v digitálním prostředí a vést je k bezpečnému, sebejistému, kritickému a tvořivému využívání digitálních technologií při práci, při učení, ve volném čase i při zapojování do společnosti a občanského života.</w:t>
      </w:r>
    </w:p>
    <w:p w:rsidR="007B7ABB" w:rsidRPr="007B7ABB" w:rsidRDefault="007B7ABB" w:rsidP="007B7ABB"/>
    <w:p w:rsidR="007B7ABB" w:rsidRPr="003736AB" w:rsidRDefault="00F8415B" w:rsidP="00F8415B">
      <w:r>
        <w:t xml:space="preserve">Žák </w:t>
      </w:r>
      <w:r w:rsidR="007B7ABB" w:rsidRPr="00F8415B">
        <w:t>ovládá běžně používaná digitální zařízení, aplikace a služby; využívá je při učení i při zapojení do života školy a do společnosti; samostatně rozhoduje, které technologie pro jakou č</w:t>
      </w:r>
      <w:r>
        <w:t>innost či řešený problém použít.</w:t>
      </w:r>
    </w:p>
    <w:p w:rsidR="007B7ABB" w:rsidRDefault="007B7ABB" w:rsidP="00C727A5"/>
    <w:p w:rsidR="00C727A5" w:rsidRDefault="00C727A5" w:rsidP="00C727A5"/>
    <w:p w:rsidR="00C727A5" w:rsidRDefault="00C727A5" w:rsidP="00C727A5">
      <w:pPr>
        <w:ind w:firstLine="708"/>
      </w:pPr>
      <w:r>
        <w:t xml:space="preserve">Podrobněji jsou klíčové kompetence popsány v charakteristikách jednotlivých vyučovacích předmětů v učebních osnovách. </w:t>
      </w:r>
    </w:p>
    <w:p w:rsidR="00C727A5" w:rsidRDefault="00C727A5" w:rsidP="00C727A5"/>
    <w:p w:rsidR="00C727A5" w:rsidRDefault="00C727A5" w:rsidP="00C727A5">
      <w:pPr>
        <w:rPr>
          <w:b/>
          <w:sz w:val="28"/>
          <w:szCs w:val="28"/>
        </w:rPr>
      </w:pPr>
    </w:p>
    <w:p w:rsidR="003736AB" w:rsidRDefault="003736AB" w:rsidP="00C727A5">
      <w:pPr>
        <w:rPr>
          <w:b/>
          <w:sz w:val="28"/>
          <w:szCs w:val="28"/>
        </w:rPr>
      </w:pPr>
    </w:p>
    <w:p w:rsidR="00C727A5" w:rsidRDefault="00C727A5" w:rsidP="00C727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c) </w:t>
      </w:r>
      <w:r w:rsidR="003736AB">
        <w:rPr>
          <w:b/>
          <w:sz w:val="28"/>
          <w:szCs w:val="28"/>
          <w:u w:val="single"/>
        </w:rPr>
        <w:t xml:space="preserve">Vzdělávání </w:t>
      </w:r>
      <w:r w:rsidR="003736AB" w:rsidRPr="009762BC">
        <w:rPr>
          <w:b/>
          <w:sz w:val="28"/>
          <w:szCs w:val="28"/>
          <w:u w:val="single"/>
        </w:rPr>
        <w:t>žáků</w:t>
      </w:r>
      <w:r w:rsidRPr="009762BC">
        <w:rPr>
          <w:b/>
          <w:sz w:val="28"/>
          <w:szCs w:val="28"/>
          <w:u w:val="single"/>
        </w:rPr>
        <w:t xml:space="preserve"> se speciálními vzdělávacími potřebami</w:t>
      </w:r>
    </w:p>
    <w:p w:rsidR="00C727A5" w:rsidRDefault="00C727A5" w:rsidP="00C727A5">
      <w:pPr>
        <w:rPr>
          <w:sz w:val="28"/>
          <w:szCs w:val="28"/>
        </w:rPr>
      </w:pPr>
    </w:p>
    <w:p w:rsidR="00C727A5" w:rsidRDefault="00C727A5" w:rsidP="00C727A5">
      <w:r w:rsidRPr="000F4F1C">
        <w:tab/>
        <w:t>Za žáky s</w:t>
      </w:r>
      <w:r w:rsidR="003736AB">
        <w:t>e</w:t>
      </w:r>
      <w:r w:rsidRPr="000F4F1C">
        <w:t> SVP jsou považováni žáci se zdravotním postižením, zdravotním znevýhodněním, sociálním znevýhodněním, poruchami chování a specifickými vývojovými poruchami učení.</w:t>
      </w:r>
    </w:p>
    <w:p w:rsidR="00C727A5" w:rsidRDefault="00C727A5" w:rsidP="00C727A5"/>
    <w:p w:rsidR="00C727A5" w:rsidRDefault="00C727A5" w:rsidP="00C727A5">
      <w:r>
        <w:tab/>
        <w:t>Nejsme bezbariérová škola. Všichni žáci budou zařazeni do běžných tříd.</w:t>
      </w:r>
    </w:p>
    <w:p w:rsidR="00C727A5" w:rsidRDefault="00C727A5" w:rsidP="00C727A5"/>
    <w:p w:rsidR="00C727A5" w:rsidRDefault="00C727A5" w:rsidP="00C727A5">
      <w:pPr>
        <w:ind w:firstLine="708"/>
      </w:pPr>
      <w:r>
        <w:t xml:space="preserve"> V případě </w:t>
      </w:r>
      <w:r w:rsidRPr="00857494">
        <w:rPr>
          <w:u w:val="single"/>
        </w:rPr>
        <w:t>zdravotního postižení</w:t>
      </w:r>
      <w:r>
        <w:t xml:space="preserve"> na základě lékařských posudků a doporučení bude přihlédnuto ke druhu postižení. Žáci budou vzděláváni podle učebních osnov běžných tříd nebo individuálních učebních plánů. Bude nezbytná spolupráce školy s rodiči žáka, všichni pedagogové a spolužáci žáka budou seznámeni s druhem </w:t>
      </w:r>
      <w:r w:rsidR="003736AB">
        <w:t>postižení a se vším, co souvisí se</w:t>
      </w:r>
      <w:r>
        <w:t xml:space="preserve"> vzděláváním. Bude nutné vytvořit určitá pravidla ve třídě – způsob komunikace, chování, pomoc spolužáků, zabezpečení případných speciálních pomůcek pro výuku. </w:t>
      </w:r>
    </w:p>
    <w:p w:rsidR="00C727A5" w:rsidRDefault="00C727A5" w:rsidP="00C727A5"/>
    <w:p w:rsidR="00C727A5" w:rsidRDefault="00C727A5" w:rsidP="00C727A5">
      <w:r>
        <w:lastRenderedPageBreak/>
        <w:tab/>
        <w:t xml:space="preserve">U žáků se </w:t>
      </w:r>
      <w:r w:rsidRPr="00857494">
        <w:rPr>
          <w:u w:val="single"/>
        </w:rPr>
        <w:t>sociálním znevýhodněním</w:t>
      </w:r>
      <w:r>
        <w:t xml:space="preserve"> je nutná individuální péče pedagogů, pomoc výchovné poradkyně, případně sociálního odboru, respektování kulturních zvyklostí menšiny a pomoc spolužáků. </w:t>
      </w:r>
    </w:p>
    <w:p w:rsidR="00C727A5" w:rsidRDefault="00C727A5" w:rsidP="00C727A5"/>
    <w:p w:rsidR="00C727A5" w:rsidRDefault="00C727A5" w:rsidP="00C727A5">
      <w:r>
        <w:tab/>
        <w:t>Žáci s </w:t>
      </w:r>
      <w:r w:rsidRPr="00E04BFD">
        <w:rPr>
          <w:u w:val="single"/>
        </w:rPr>
        <w:t>poruchami chování</w:t>
      </w:r>
      <w:r>
        <w:t xml:space="preserve"> jsou většinou hyperaktivní, méně přizpůsobiví, impulsivní a nerespektují některé normy společenského chování. Na řešení problémů těchto žáků se velmi významně podílí výchovná poradkyně a preventista sociálně patologických jevů. Žákům je nabízena bohatá mimoškolní činnost. V procesu vzdělávání je kladen zvýšený důraz na kritické myšlení, ochota ke spolupráci, dodržování přesných pravidel chování a komunikace. Nutná je spolupráce s rodinou žáka.</w:t>
      </w:r>
    </w:p>
    <w:p w:rsidR="00C727A5" w:rsidRDefault="00C727A5" w:rsidP="00C727A5"/>
    <w:p w:rsidR="00C727A5" w:rsidRDefault="00C727A5" w:rsidP="00C727A5">
      <w:r>
        <w:tab/>
        <w:t xml:space="preserve">Žákům, u kterých se projevují známky </w:t>
      </w:r>
      <w:r w:rsidRPr="007066CF">
        <w:rPr>
          <w:u w:val="single"/>
        </w:rPr>
        <w:t>specifických vývojových poruch učení</w:t>
      </w:r>
      <w:r>
        <w:t xml:space="preserve">, je doporučeno vyšetření v pedagogicko-psychologické </w:t>
      </w:r>
      <w:r w:rsidR="003736AB">
        <w:t>poradně (se</w:t>
      </w:r>
      <w:r>
        <w:t xml:space="preserve"> souhlasem </w:t>
      </w:r>
      <w:r w:rsidR="003736AB">
        <w:t>rodičů). Na</w:t>
      </w:r>
      <w:r>
        <w:t xml:space="preserve"> základě výsledků vyšetření a doporučení poradny </w:t>
      </w:r>
      <w:r w:rsidR="003736AB">
        <w:t>jsou tito</w:t>
      </w:r>
      <w:r>
        <w:t xml:space="preserve"> žáci </w:t>
      </w:r>
      <w:r w:rsidR="003736AB">
        <w:t>vyučováni v předmětu speciální pedagogické péče</w:t>
      </w:r>
      <w:r>
        <w:t>, mají vypracovaný plán</w:t>
      </w:r>
      <w:r w:rsidR="003736AB">
        <w:t xml:space="preserve"> výuky</w:t>
      </w:r>
      <w:r>
        <w:t xml:space="preserve"> a jednou týdně se jim věnují proškole</w:t>
      </w:r>
      <w:r w:rsidR="00F8415B">
        <w:t>ní</w:t>
      </w:r>
      <w:r>
        <w:t xml:space="preserve"> </w:t>
      </w:r>
      <w:r w:rsidR="00F8415B">
        <w:t>vyučující</w:t>
      </w:r>
      <w:r>
        <w:t xml:space="preserve">. </w:t>
      </w:r>
      <w:r w:rsidR="003736AB">
        <w:t xml:space="preserve">Taktéž dle doporučení je žákům přidělován asistent pedagoga, který je nápomocen s výukou ve většině vyučovacích předmětech. </w:t>
      </w:r>
      <w:r>
        <w:t xml:space="preserve">Žáci jsou integrováni do běžných tříd a vyučováni podle učebních osnov běžných tříd s přihlédnutím ke druhu </w:t>
      </w:r>
      <w:r w:rsidR="003736AB">
        <w:t>poruchy. Na</w:t>
      </w:r>
      <w:r>
        <w:t xml:space="preserve"> 1. stupni pak s písemným souhlasem rodičů používáme slovní hodnocení na vysvědčení. </w:t>
      </w:r>
    </w:p>
    <w:p w:rsidR="00C727A5" w:rsidRDefault="00C727A5" w:rsidP="00C727A5"/>
    <w:p w:rsidR="00C727A5" w:rsidRDefault="00C727A5" w:rsidP="00C727A5"/>
    <w:p w:rsidR="00C727A5" w:rsidRDefault="00C727A5" w:rsidP="00C727A5">
      <w:pPr>
        <w:rPr>
          <w:b/>
          <w:sz w:val="28"/>
          <w:szCs w:val="28"/>
          <w:u w:val="single"/>
        </w:rPr>
      </w:pPr>
      <w:r w:rsidRPr="002E4731">
        <w:rPr>
          <w:b/>
          <w:sz w:val="28"/>
          <w:szCs w:val="28"/>
        </w:rPr>
        <w:t xml:space="preserve">d) </w:t>
      </w:r>
      <w:r w:rsidRPr="002E4731">
        <w:rPr>
          <w:b/>
          <w:sz w:val="28"/>
          <w:szCs w:val="28"/>
          <w:u w:val="single"/>
        </w:rPr>
        <w:t>Vzdělávání žáků mimořádně nadaných</w:t>
      </w:r>
    </w:p>
    <w:p w:rsidR="00C727A5" w:rsidRDefault="00C727A5" w:rsidP="00C727A5">
      <w:pPr>
        <w:rPr>
          <w:b/>
          <w:sz w:val="28"/>
          <w:szCs w:val="28"/>
          <w:u w:val="single"/>
        </w:rPr>
      </w:pPr>
    </w:p>
    <w:p w:rsidR="00C727A5" w:rsidRDefault="00C727A5" w:rsidP="00C727A5">
      <w:pPr>
        <w:ind w:firstLine="708"/>
      </w:pPr>
      <w:r w:rsidRPr="00F41FFE">
        <w:t>Žáci mimořádně nadaní jsou</w:t>
      </w:r>
      <w:r>
        <w:t xml:space="preserve"> také integrováni do běžných tříd a jsou vzděláváni podle zpracovaných učebních osnov školního vzdělávacího programu. Žákům, kteří se jeví jako nadaní a talentovaní v některých oblastech </w:t>
      </w:r>
      <w:r w:rsidR="003736AB">
        <w:t>vzdělávání, jsou</w:t>
      </w:r>
      <w:r>
        <w:t xml:space="preserve"> zadávány samostatné náročnější úkoly, např. zpracování referátů k probíranému učivu, práce s naučnou literaturou, vedení skupiny, pomoc slabším. Jsou podporováni v mimoškolních aktivitách. Jsou zapojováni do různých soutěží a olympiád – reprezentují </w:t>
      </w:r>
      <w:r w:rsidR="003736AB">
        <w:t>školu. Jsou</w:t>
      </w:r>
      <w:r>
        <w:t xml:space="preserve"> motivováni k rozšiřování základního učiva do hloubky. Pro zvlášť mimořádně nadané bude vypracován individuální vzdělávací plán. Tito žáci vyžadují citlivý přístup pedagoga a jsou vedeni k </w:t>
      </w:r>
      <w:r w:rsidR="003736AB">
        <w:t>toleranci, rovnému</w:t>
      </w:r>
      <w:r>
        <w:t xml:space="preserve"> přístupu a ochotě pomoci  žákům méně nadaným.</w:t>
      </w:r>
    </w:p>
    <w:p w:rsidR="00C727A5" w:rsidRDefault="00C727A5" w:rsidP="00C727A5"/>
    <w:p w:rsidR="00C727A5" w:rsidRDefault="00C727A5" w:rsidP="00C727A5"/>
    <w:p w:rsidR="00C727A5" w:rsidRDefault="00C727A5" w:rsidP="00C727A5"/>
    <w:p w:rsidR="00C727A5" w:rsidRDefault="00C727A5" w:rsidP="00C727A5"/>
    <w:p w:rsidR="00C727A5" w:rsidRDefault="00C727A5" w:rsidP="00C727A5">
      <w:r w:rsidRPr="00180EEA">
        <w:rPr>
          <w:b/>
          <w:sz w:val="28"/>
          <w:szCs w:val="28"/>
        </w:rPr>
        <w:t xml:space="preserve">e) </w:t>
      </w:r>
      <w:r w:rsidRPr="00180EEA">
        <w:rPr>
          <w:b/>
          <w:sz w:val="28"/>
          <w:szCs w:val="28"/>
          <w:u w:val="single"/>
        </w:rPr>
        <w:t xml:space="preserve">Průřezová témata </w:t>
      </w:r>
    </w:p>
    <w:p w:rsidR="00C727A5" w:rsidRDefault="00C727A5" w:rsidP="00C727A5"/>
    <w:p w:rsidR="00C727A5" w:rsidRDefault="00C727A5" w:rsidP="00C727A5">
      <w:r>
        <w:tab/>
        <w:t xml:space="preserve">Do učebních osnov byla zařazena všechna průřezová témata a jejich </w:t>
      </w:r>
      <w:r w:rsidR="003736AB">
        <w:t>tematické</w:t>
      </w:r>
      <w:r>
        <w:t xml:space="preserve"> okruhy a byla integrována do vyučovacích předmětů. Žáci tak budou během základního vzdělávání seznámeni se všemi průřezovými tématy a jejich okruhy.</w:t>
      </w:r>
    </w:p>
    <w:p w:rsidR="00C727A5" w:rsidRDefault="00C727A5" w:rsidP="00C727A5"/>
    <w:p w:rsidR="00C727A5" w:rsidRDefault="00C727A5" w:rsidP="00C727A5">
      <w:r>
        <w:t xml:space="preserve">Charakteristiky průřezových témat jsou podrobně zpracovány v RVP ZV. V učebních osnovách jsou uvedeny buď tematické </w:t>
      </w:r>
      <w:r w:rsidR="003736AB">
        <w:t>okruhy, nebo</w:t>
      </w:r>
      <w:r>
        <w:t xml:space="preserve"> konkrétní činnosti průřezového tématu. Zde uvádíme jen stručný přehled průřezových témat a jejich okruhů a dále jsou přiloženy tabulky, ve kterých jsou uvedena průřezová témata zařazená do ročníků.</w:t>
      </w:r>
    </w:p>
    <w:p w:rsidR="00C727A5" w:rsidRDefault="00C727A5" w:rsidP="00C727A5">
      <w:r>
        <w:t xml:space="preserve"> </w:t>
      </w:r>
    </w:p>
    <w:p w:rsidR="00C727A5" w:rsidRDefault="00C727A5" w:rsidP="00C727A5"/>
    <w:p w:rsidR="00F8415B" w:rsidRDefault="00F8415B" w:rsidP="00C727A5"/>
    <w:p w:rsidR="00F8415B" w:rsidRDefault="00F8415B" w:rsidP="00C727A5"/>
    <w:p w:rsidR="00C727A5" w:rsidRPr="00DC3205" w:rsidRDefault="00C727A5" w:rsidP="00C727A5">
      <w:pPr>
        <w:ind w:left="360"/>
        <w:rPr>
          <w:b/>
        </w:rPr>
      </w:pPr>
      <w:r w:rsidRPr="00DC3205">
        <w:rPr>
          <w:b/>
          <w:u w:val="single"/>
        </w:rPr>
        <w:lastRenderedPageBreak/>
        <w:t xml:space="preserve"> Průřezová témata</w:t>
      </w:r>
      <w:r w:rsidRPr="00DC3205">
        <w:rPr>
          <w:b/>
        </w:rPr>
        <w:t xml:space="preserve">:                                       </w:t>
      </w:r>
      <w:r w:rsidR="00F8415B">
        <w:rPr>
          <w:b/>
        </w:rPr>
        <w:t xml:space="preserve">  </w:t>
      </w:r>
      <w:r w:rsidRPr="00DC3205">
        <w:rPr>
          <w:b/>
        </w:rPr>
        <w:t xml:space="preserve"> </w:t>
      </w:r>
      <w:r w:rsidR="00F8415B" w:rsidRPr="00DC3205">
        <w:rPr>
          <w:b/>
          <w:u w:val="single"/>
        </w:rPr>
        <w:t>Tematické</w:t>
      </w:r>
      <w:r w:rsidRPr="00DC3205">
        <w:rPr>
          <w:b/>
          <w:u w:val="single"/>
        </w:rPr>
        <w:t xml:space="preserve"> okruhy</w:t>
      </w:r>
      <w:r w:rsidRPr="00DC3205">
        <w:rPr>
          <w:b/>
        </w:rPr>
        <w:t>:</w:t>
      </w:r>
    </w:p>
    <w:p w:rsidR="00C727A5" w:rsidRPr="00754174" w:rsidRDefault="00C727A5" w:rsidP="00C727A5">
      <w:pPr>
        <w:ind w:left="360"/>
        <w:rPr>
          <w:b/>
          <w:u w:val="single"/>
        </w:rPr>
      </w:pPr>
    </w:p>
    <w:tbl>
      <w:tblPr>
        <w:tblStyle w:val="Mkatabulky"/>
        <w:tblW w:w="9274" w:type="dxa"/>
        <w:tblInd w:w="360" w:type="dxa"/>
        <w:tblLook w:val="04A0" w:firstRow="1" w:lastRow="0" w:firstColumn="1" w:lastColumn="0" w:noHBand="0" w:noVBand="1"/>
      </w:tblPr>
      <w:tblGrid>
        <w:gridCol w:w="4455"/>
        <w:gridCol w:w="4819"/>
      </w:tblGrid>
      <w:tr w:rsidR="009C39B9" w:rsidRPr="003736AB" w:rsidTr="00F8415B">
        <w:trPr>
          <w:trHeight w:val="983"/>
        </w:trPr>
        <w:tc>
          <w:tcPr>
            <w:tcW w:w="4455" w:type="dxa"/>
          </w:tcPr>
          <w:p w:rsidR="009C39B9" w:rsidRPr="003736AB" w:rsidRDefault="009C39B9" w:rsidP="00A136BC">
            <w:pPr>
              <w:rPr>
                <w:b/>
              </w:rPr>
            </w:pPr>
            <w:r w:rsidRPr="003736AB">
              <w:rPr>
                <w:b/>
              </w:rPr>
              <w:t>Osobnostní a sociální</w:t>
            </w:r>
            <w:r>
              <w:rPr>
                <w:b/>
              </w:rPr>
              <w:t xml:space="preserve"> </w:t>
            </w:r>
            <w:r w:rsidR="00F8415B">
              <w:rPr>
                <w:b/>
              </w:rPr>
              <w:t>výchova (OSV</w:t>
            </w:r>
            <w:r w:rsidRPr="003736AB">
              <w:rPr>
                <w:b/>
              </w:rPr>
              <w:t>)</w:t>
            </w:r>
          </w:p>
          <w:p w:rsidR="009C39B9" w:rsidRPr="003736AB" w:rsidRDefault="009C39B9" w:rsidP="003736AB">
            <w:r w:rsidRPr="003736AB">
              <w:rPr>
                <w:b/>
              </w:rPr>
              <w:tab/>
            </w:r>
            <w:r w:rsidRPr="003736AB">
              <w:rPr>
                <w:b/>
              </w:rPr>
              <w:tab/>
            </w:r>
            <w:r w:rsidRPr="003736AB">
              <w:rPr>
                <w:b/>
              </w:rPr>
              <w:tab/>
            </w:r>
          </w:p>
          <w:p w:rsidR="009C39B9" w:rsidRPr="003736AB" w:rsidRDefault="009C39B9" w:rsidP="003736AB">
            <w:r w:rsidRPr="003736AB">
              <w:t xml:space="preserve">                                                                         </w:t>
            </w:r>
          </w:p>
          <w:p w:rsidR="009C39B9" w:rsidRPr="003736AB" w:rsidRDefault="009C39B9" w:rsidP="003736AB">
            <w:pPr>
              <w:rPr>
                <w:b/>
              </w:rPr>
            </w:pPr>
            <w:r w:rsidRPr="003736AB">
              <w:t xml:space="preserve">                                                                         </w:t>
            </w:r>
          </w:p>
        </w:tc>
        <w:tc>
          <w:tcPr>
            <w:tcW w:w="4819" w:type="dxa"/>
          </w:tcPr>
          <w:p w:rsidR="009C39B9" w:rsidRPr="009C39B9" w:rsidRDefault="009C39B9" w:rsidP="009C39B9">
            <w:r>
              <w:t xml:space="preserve">a) </w:t>
            </w:r>
            <w:r w:rsidRPr="003736AB">
              <w:t>Osobnostní rozvoj</w:t>
            </w:r>
          </w:p>
          <w:p w:rsidR="009C39B9" w:rsidRPr="009C39B9" w:rsidRDefault="009C39B9" w:rsidP="009C39B9">
            <w:r w:rsidRPr="003736AB">
              <w:t>b) Sociální rozvoj</w:t>
            </w:r>
          </w:p>
          <w:p w:rsidR="009C39B9" w:rsidRPr="009C39B9" w:rsidRDefault="009C39B9" w:rsidP="009C39B9">
            <w:pPr>
              <w:rPr>
                <w:b/>
              </w:rPr>
            </w:pPr>
            <w:r>
              <w:t xml:space="preserve">c) </w:t>
            </w:r>
            <w:r w:rsidRPr="003736AB">
              <w:t>Morální rozvoj</w:t>
            </w:r>
          </w:p>
        </w:tc>
      </w:tr>
      <w:tr w:rsidR="009C39B9" w:rsidRPr="003736AB" w:rsidTr="00F8415B">
        <w:trPr>
          <w:trHeight w:val="2546"/>
        </w:trPr>
        <w:tc>
          <w:tcPr>
            <w:tcW w:w="4455" w:type="dxa"/>
          </w:tcPr>
          <w:p w:rsidR="009C39B9" w:rsidRPr="003736AB" w:rsidRDefault="009C39B9" w:rsidP="00A136BC">
            <w:pPr>
              <w:rPr>
                <w:b/>
              </w:rPr>
            </w:pPr>
            <w:r w:rsidRPr="003736AB">
              <w:rPr>
                <w:b/>
              </w:rPr>
              <w:t xml:space="preserve">Výchova demokratického </w:t>
            </w:r>
            <w:r>
              <w:rPr>
                <w:b/>
              </w:rPr>
              <w:t>občana (</w:t>
            </w:r>
            <w:r w:rsidRPr="003736AB">
              <w:rPr>
                <w:b/>
              </w:rPr>
              <w:t>VDO</w:t>
            </w:r>
            <w:r>
              <w:rPr>
                <w:b/>
              </w:rPr>
              <w:t>)</w:t>
            </w:r>
          </w:p>
          <w:p w:rsidR="009C39B9" w:rsidRPr="003736AB" w:rsidRDefault="009C39B9" w:rsidP="003736AB">
            <w:pPr>
              <w:rPr>
                <w:b/>
              </w:rPr>
            </w:pPr>
            <w:r w:rsidRPr="003736AB">
              <w:rPr>
                <w:b/>
              </w:rPr>
              <w:t xml:space="preserve">      </w:t>
            </w:r>
          </w:p>
          <w:p w:rsidR="009C39B9" w:rsidRPr="003736AB" w:rsidRDefault="009C39B9" w:rsidP="009C39B9">
            <w:r w:rsidRPr="003736AB">
              <w:t xml:space="preserve">                                                                               </w:t>
            </w:r>
          </w:p>
          <w:p w:rsidR="009C39B9" w:rsidRPr="003736AB" w:rsidRDefault="009C39B9" w:rsidP="009C39B9">
            <w:pPr>
              <w:rPr>
                <w:b/>
              </w:rPr>
            </w:pPr>
            <w:r w:rsidRPr="003736AB">
              <w:t xml:space="preserve">                                                                                   </w:t>
            </w:r>
          </w:p>
        </w:tc>
        <w:tc>
          <w:tcPr>
            <w:tcW w:w="4819" w:type="dxa"/>
          </w:tcPr>
          <w:p w:rsidR="009C39B9" w:rsidRPr="003736AB" w:rsidRDefault="009C39B9" w:rsidP="003736AB">
            <w:pPr>
              <w:rPr>
                <w:b/>
              </w:rPr>
            </w:pPr>
            <w:r>
              <w:t xml:space="preserve">a) </w:t>
            </w:r>
            <w:r w:rsidRPr="003736AB">
              <w:t>Občanská společnost</w:t>
            </w:r>
            <w:r>
              <w:t xml:space="preserve"> a </w:t>
            </w:r>
            <w:r w:rsidRPr="003736AB">
              <w:t>škola</w:t>
            </w:r>
          </w:p>
          <w:p w:rsidR="009C39B9" w:rsidRPr="003736AB" w:rsidRDefault="009C39B9" w:rsidP="003736AB">
            <w:pPr>
              <w:rPr>
                <w:b/>
              </w:rPr>
            </w:pPr>
            <w:r w:rsidRPr="003736AB">
              <w:t>b) Občan, občanská společnost a stát</w:t>
            </w:r>
          </w:p>
          <w:p w:rsidR="009C39B9" w:rsidRPr="003736AB" w:rsidRDefault="009C39B9" w:rsidP="003736AB">
            <w:pPr>
              <w:rPr>
                <w:b/>
              </w:rPr>
            </w:pPr>
            <w:r w:rsidRPr="003736AB">
              <w:t>c) Formy participace</w:t>
            </w:r>
            <w:r>
              <w:t xml:space="preserve"> </w:t>
            </w:r>
            <w:r w:rsidRPr="003736AB">
              <w:t xml:space="preserve">občanů v politickém životě                                          </w:t>
            </w:r>
          </w:p>
          <w:p w:rsidR="009C39B9" w:rsidRPr="003736AB" w:rsidRDefault="009C39B9" w:rsidP="00A136BC">
            <w:pPr>
              <w:rPr>
                <w:b/>
              </w:rPr>
            </w:pPr>
            <w:r>
              <w:t>d)</w:t>
            </w:r>
            <w:r w:rsidRPr="003736AB">
              <w:t>Principy</w:t>
            </w:r>
            <w:r>
              <w:t xml:space="preserve"> </w:t>
            </w:r>
            <w:r w:rsidRPr="003736AB">
              <w:t>demokracie jako formy vlády a způsobu rozhodování</w:t>
            </w:r>
          </w:p>
        </w:tc>
      </w:tr>
      <w:tr w:rsidR="003736AB" w:rsidRPr="003736AB" w:rsidTr="00F8415B">
        <w:tc>
          <w:tcPr>
            <w:tcW w:w="4455" w:type="dxa"/>
          </w:tcPr>
          <w:p w:rsidR="003736AB" w:rsidRPr="003736AB" w:rsidRDefault="003736AB" w:rsidP="00A136BC">
            <w:pPr>
              <w:rPr>
                <w:b/>
              </w:rPr>
            </w:pPr>
            <w:r w:rsidRPr="003736AB">
              <w:rPr>
                <w:b/>
              </w:rPr>
              <w:t>Výchova k myšlení v evropských</w:t>
            </w:r>
            <w:r w:rsidR="00F8415B">
              <w:rPr>
                <w:b/>
              </w:rPr>
              <w:t xml:space="preserve"> a globálních souvislostech (EGS</w:t>
            </w:r>
            <w:r w:rsidR="009C39B9" w:rsidRPr="003736AB">
              <w:rPr>
                <w:b/>
              </w:rPr>
              <w:t>)</w:t>
            </w:r>
          </w:p>
        </w:tc>
        <w:tc>
          <w:tcPr>
            <w:tcW w:w="4819" w:type="dxa"/>
          </w:tcPr>
          <w:p w:rsidR="003736AB" w:rsidRDefault="009C39B9" w:rsidP="009C39B9">
            <w:r>
              <w:t xml:space="preserve">a) </w:t>
            </w:r>
            <w:r w:rsidRPr="003736AB">
              <w:t>Evropa a svět nás zajímá</w:t>
            </w:r>
          </w:p>
          <w:p w:rsidR="009C39B9" w:rsidRPr="009C39B9" w:rsidRDefault="009C39B9" w:rsidP="009C39B9">
            <w:r>
              <w:t xml:space="preserve">b) </w:t>
            </w:r>
            <w:r w:rsidRPr="003736AB">
              <w:t>Objevujeme Evropu a svět</w:t>
            </w:r>
          </w:p>
          <w:p w:rsidR="009C39B9" w:rsidRPr="009C39B9" w:rsidRDefault="009C39B9" w:rsidP="009C39B9">
            <w:r>
              <w:t>c) J</w:t>
            </w:r>
            <w:r w:rsidRPr="003736AB">
              <w:t>sme Evropané</w:t>
            </w:r>
          </w:p>
        </w:tc>
      </w:tr>
      <w:tr w:rsidR="003736AB" w:rsidRPr="003736AB" w:rsidTr="00F8415B">
        <w:tc>
          <w:tcPr>
            <w:tcW w:w="4455" w:type="dxa"/>
          </w:tcPr>
          <w:p w:rsidR="003736AB" w:rsidRPr="003736AB" w:rsidRDefault="00F8415B" w:rsidP="00F8415B">
            <w:pPr>
              <w:rPr>
                <w:b/>
              </w:rPr>
            </w:pPr>
            <w:r>
              <w:rPr>
                <w:b/>
              </w:rPr>
              <w:t>Multikulturní výchova (</w:t>
            </w:r>
            <w:r w:rsidR="003736AB" w:rsidRPr="003736AB">
              <w:rPr>
                <w:b/>
              </w:rPr>
              <w:t xml:space="preserve">MKV)                  </w:t>
            </w:r>
          </w:p>
        </w:tc>
        <w:tc>
          <w:tcPr>
            <w:tcW w:w="4819" w:type="dxa"/>
          </w:tcPr>
          <w:p w:rsidR="003736AB" w:rsidRDefault="00F8415B" w:rsidP="00A136BC">
            <w:r>
              <w:t xml:space="preserve">a) </w:t>
            </w:r>
            <w:r w:rsidRPr="003736AB">
              <w:t>Kulturní diference</w:t>
            </w:r>
          </w:p>
          <w:p w:rsidR="00F8415B" w:rsidRDefault="00F8415B" w:rsidP="00A136BC">
            <w:r w:rsidRPr="00F8415B">
              <w:t xml:space="preserve">b) </w:t>
            </w:r>
            <w:r w:rsidRPr="00F8415B">
              <w:t>Lidské</w:t>
            </w:r>
            <w:r w:rsidRPr="003736AB">
              <w:t xml:space="preserve"> vztahy</w:t>
            </w:r>
          </w:p>
          <w:p w:rsidR="00F8415B" w:rsidRDefault="00F8415B" w:rsidP="00A136BC">
            <w:r>
              <w:t>c)</w:t>
            </w:r>
            <w:r w:rsidRPr="003736AB">
              <w:t xml:space="preserve"> </w:t>
            </w:r>
            <w:r w:rsidRPr="003736AB">
              <w:t>Etnický původ</w:t>
            </w:r>
          </w:p>
          <w:p w:rsidR="00F8415B" w:rsidRDefault="00F8415B" w:rsidP="00A136BC">
            <w:r>
              <w:t>d)</w:t>
            </w:r>
            <w:r w:rsidRPr="003736AB">
              <w:t xml:space="preserve"> </w:t>
            </w:r>
            <w:proofErr w:type="spellStart"/>
            <w:r w:rsidRPr="003736AB">
              <w:t>Multikulturalita</w:t>
            </w:r>
            <w:proofErr w:type="spellEnd"/>
          </w:p>
          <w:p w:rsidR="00F8415B" w:rsidRPr="003736AB" w:rsidRDefault="00F8415B" w:rsidP="00A136BC">
            <w:pPr>
              <w:rPr>
                <w:b/>
              </w:rPr>
            </w:pPr>
            <w:r>
              <w:t>e)</w:t>
            </w:r>
            <w:r w:rsidRPr="003736AB">
              <w:t xml:space="preserve"> </w:t>
            </w:r>
            <w:r w:rsidRPr="003736AB">
              <w:t>Princip sociálního smíru a solidarity</w:t>
            </w:r>
          </w:p>
        </w:tc>
      </w:tr>
      <w:tr w:rsidR="003736AB" w:rsidRPr="003736AB" w:rsidTr="00F8415B">
        <w:tc>
          <w:tcPr>
            <w:tcW w:w="4455" w:type="dxa"/>
          </w:tcPr>
          <w:p w:rsidR="003736AB" w:rsidRPr="003736AB" w:rsidRDefault="00F8415B" w:rsidP="00A136BC">
            <w:pPr>
              <w:rPr>
                <w:b/>
              </w:rPr>
            </w:pPr>
            <w:r>
              <w:rPr>
                <w:b/>
              </w:rPr>
              <w:t>Environmentální výchova (EV</w:t>
            </w:r>
            <w:r w:rsidR="003736AB" w:rsidRPr="003736AB">
              <w:rPr>
                <w:b/>
              </w:rPr>
              <w:t xml:space="preserve">)                         </w:t>
            </w:r>
          </w:p>
        </w:tc>
        <w:tc>
          <w:tcPr>
            <w:tcW w:w="4819" w:type="dxa"/>
          </w:tcPr>
          <w:p w:rsidR="003736AB" w:rsidRDefault="00F8415B" w:rsidP="00A136BC">
            <w:r>
              <w:t>a)</w:t>
            </w:r>
            <w:r w:rsidRPr="003736AB">
              <w:t>Ekosystémy</w:t>
            </w:r>
          </w:p>
          <w:p w:rsidR="00F8415B" w:rsidRDefault="00F8415B" w:rsidP="00A136BC">
            <w:r>
              <w:t>b)</w:t>
            </w:r>
            <w:r w:rsidRPr="003736AB">
              <w:t>Základní podmínky života</w:t>
            </w:r>
          </w:p>
          <w:p w:rsidR="00F8415B" w:rsidRDefault="00F8415B" w:rsidP="00A136BC">
            <w:r>
              <w:t>c)</w:t>
            </w:r>
            <w:r w:rsidRPr="003736AB">
              <w:t xml:space="preserve"> </w:t>
            </w:r>
            <w:r w:rsidRPr="003736AB">
              <w:t>Lidské aktivity a problémy životního prostředí</w:t>
            </w:r>
          </w:p>
          <w:p w:rsidR="00F8415B" w:rsidRPr="003736AB" w:rsidRDefault="00F8415B" w:rsidP="00A136BC">
            <w:pPr>
              <w:rPr>
                <w:b/>
              </w:rPr>
            </w:pPr>
            <w:r>
              <w:t>d)</w:t>
            </w:r>
            <w:r w:rsidRPr="003736AB">
              <w:t xml:space="preserve"> </w:t>
            </w:r>
            <w:r w:rsidRPr="003736AB">
              <w:t>Vztah člověka k prostředí</w:t>
            </w:r>
          </w:p>
        </w:tc>
      </w:tr>
      <w:tr w:rsidR="003736AB" w:rsidRPr="003736AB" w:rsidTr="00F8415B">
        <w:tc>
          <w:tcPr>
            <w:tcW w:w="4455" w:type="dxa"/>
          </w:tcPr>
          <w:p w:rsidR="003736AB" w:rsidRPr="003736AB" w:rsidRDefault="00F8415B" w:rsidP="00A136BC">
            <w:pPr>
              <w:rPr>
                <w:b/>
              </w:rPr>
            </w:pPr>
            <w:r>
              <w:rPr>
                <w:b/>
              </w:rPr>
              <w:t>Mediální výchova (MDV</w:t>
            </w:r>
            <w:r w:rsidR="003736AB" w:rsidRPr="003736AB">
              <w:rPr>
                <w:b/>
              </w:rPr>
              <w:t xml:space="preserve">)                       </w:t>
            </w:r>
          </w:p>
        </w:tc>
        <w:tc>
          <w:tcPr>
            <w:tcW w:w="4819" w:type="dxa"/>
          </w:tcPr>
          <w:p w:rsidR="003736AB" w:rsidRDefault="00F8415B" w:rsidP="00A136BC">
            <w:r>
              <w:t>a)</w:t>
            </w:r>
            <w:r w:rsidRPr="003736AB">
              <w:t>Kritické čtení a vnímání mediálních</w:t>
            </w:r>
            <w:r w:rsidRPr="003736AB">
              <w:t xml:space="preserve"> </w:t>
            </w:r>
            <w:r w:rsidRPr="003736AB">
              <w:t>sdělení</w:t>
            </w:r>
          </w:p>
          <w:p w:rsidR="00F8415B" w:rsidRDefault="00F8415B" w:rsidP="00F8415B">
            <w:r>
              <w:t xml:space="preserve">b) </w:t>
            </w:r>
            <w:r>
              <w:t>Interpretace vztahu mediálních sdělení a reality</w:t>
            </w:r>
          </w:p>
          <w:p w:rsidR="00F8415B" w:rsidRDefault="00F8415B" w:rsidP="00F8415B">
            <w:r>
              <w:t xml:space="preserve">c) </w:t>
            </w:r>
            <w:r>
              <w:t>Stavba mediálního sdělení</w:t>
            </w:r>
          </w:p>
          <w:p w:rsidR="00F8415B" w:rsidRDefault="00F8415B" w:rsidP="00F8415B">
            <w:r>
              <w:t xml:space="preserve">d) </w:t>
            </w:r>
            <w:r>
              <w:t>Vnímání autora mediálního sdělení</w:t>
            </w:r>
          </w:p>
          <w:p w:rsidR="00F8415B" w:rsidRDefault="00F8415B" w:rsidP="00F8415B">
            <w:r>
              <w:t xml:space="preserve">e) </w:t>
            </w:r>
            <w:r>
              <w:t>Fungování a vliv medií ve společnosti</w:t>
            </w:r>
          </w:p>
          <w:p w:rsidR="00F8415B" w:rsidRDefault="00F8415B" w:rsidP="00F8415B">
            <w:r>
              <w:t xml:space="preserve">f) </w:t>
            </w:r>
            <w:r>
              <w:t>Tvorba mediálního sdělení</w:t>
            </w:r>
          </w:p>
          <w:p w:rsidR="00F8415B" w:rsidRPr="00F8415B" w:rsidRDefault="00F8415B" w:rsidP="00F8415B">
            <w:r>
              <w:t xml:space="preserve">g) </w:t>
            </w:r>
            <w:r>
              <w:t>Práce v realizačním týmu</w:t>
            </w:r>
          </w:p>
        </w:tc>
      </w:tr>
    </w:tbl>
    <w:p w:rsidR="00115529" w:rsidRDefault="00115529" w:rsidP="00F8415B"/>
    <w:sectPr w:rsidR="00115529" w:rsidSect="00EE37F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F7" w:rsidRDefault="00970FF7">
      <w:r>
        <w:separator/>
      </w:r>
    </w:p>
  </w:endnote>
  <w:endnote w:type="continuationSeparator" w:id="0">
    <w:p w:rsidR="00970FF7" w:rsidRDefault="0097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A3" w:rsidRDefault="009C39B9" w:rsidP="001E28A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28A3" w:rsidRDefault="00970FF7" w:rsidP="001E28A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A3" w:rsidRDefault="00970FF7" w:rsidP="001E28A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F7" w:rsidRDefault="00970FF7">
      <w:r>
        <w:separator/>
      </w:r>
    </w:p>
  </w:footnote>
  <w:footnote w:type="continuationSeparator" w:id="0">
    <w:p w:rsidR="00970FF7" w:rsidRDefault="0097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B34"/>
    <w:multiLevelType w:val="hybridMultilevel"/>
    <w:tmpl w:val="C55AAB4A"/>
    <w:lvl w:ilvl="0" w:tplc="FDD8D34A">
      <w:start w:val="1"/>
      <w:numFmt w:val="lowerLetter"/>
      <w:lvlText w:val="%1)"/>
      <w:lvlJc w:val="left"/>
      <w:pPr>
        <w:tabs>
          <w:tab w:val="num" w:pos="4380"/>
        </w:tabs>
        <w:ind w:left="43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5820"/>
        </w:tabs>
        <w:ind w:left="5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540"/>
        </w:tabs>
        <w:ind w:left="6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260"/>
        </w:tabs>
        <w:ind w:left="7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980"/>
        </w:tabs>
        <w:ind w:left="7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700"/>
        </w:tabs>
        <w:ind w:left="8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420"/>
        </w:tabs>
        <w:ind w:left="9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140"/>
        </w:tabs>
        <w:ind w:left="10140" w:hanging="180"/>
      </w:pPr>
    </w:lvl>
  </w:abstractNum>
  <w:abstractNum w:abstractNumId="1" w15:restartNumberingAfterBreak="0">
    <w:nsid w:val="14A952BD"/>
    <w:multiLevelType w:val="hybridMultilevel"/>
    <w:tmpl w:val="ECF62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B6CFF"/>
    <w:multiLevelType w:val="hybridMultilevel"/>
    <w:tmpl w:val="0DCCAE50"/>
    <w:lvl w:ilvl="0" w:tplc="74BAA3D6">
      <w:start w:val="1"/>
      <w:numFmt w:val="lowerLetter"/>
      <w:lvlText w:val="%1)"/>
      <w:lvlJc w:val="left"/>
      <w:pPr>
        <w:tabs>
          <w:tab w:val="num" w:pos="5160"/>
        </w:tabs>
        <w:ind w:left="51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3" w15:restartNumberingAfterBreak="0">
    <w:nsid w:val="33003462"/>
    <w:multiLevelType w:val="hybridMultilevel"/>
    <w:tmpl w:val="C8CEFE06"/>
    <w:lvl w:ilvl="0" w:tplc="8FAA0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366A4"/>
    <w:multiLevelType w:val="hybridMultilevel"/>
    <w:tmpl w:val="CD885C6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54FE9"/>
    <w:multiLevelType w:val="hybridMultilevel"/>
    <w:tmpl w:val="AD3EBE46"/>
    <w:lvl w:ilvl="0" w:tplc="8FAA0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B7B82"/>
    <w:multiLevelType w:val="hybridMultilevel"/>
    <w:tmpl w:val="E620D626"/>
    <w:lvl w:ilvl="0" w:tplc="4F1413E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8755C03"/>
    <w:multiLevelType w:val="hybridMultilevel"/>
    <w:tmpl w:val="B7942EE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8B2B4D6">
      <w:numFmt w:val="bullet"/>
      <w:lvlText w:val="-"/>
      <w:lvlJc w:val="left"/>
      <w:pPr>
        <w:tabs>
          <w:tab w:val="num" w:pos="1537"/>
        </w:tabs>
        <w:ind w:left="1537" w:hanging="397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D70C80"/>
    <w:multiLevelType w:val="hybridMultilevel"/>
    <w:tmpl w:val="84763AD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9274A7F"/>
    <w:multiLevelType w:val="hybridMultilevel"/>
    <w:tmpl w:val="412EEA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A5"/>
    <w:rsid w:val="00115529"/>
    <w:rsid w:val="003736AB"/>
    <w:rsid w:val="007B7ABB"/>
    <w:rsid w:val="00970FF7"/>
    <w:rsid w:val="009C39B9"/>
    <w:rsid w:val="00C727A5"/>
    <w:rsid w:val="00F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4CBB"/>
  <w15:chartTrackingRefBased/>
  <w15:docId w15:val="{455C0182-85CC-4101-A044-47DB9064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727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27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727A5"/>
  </w:style>
  <w:style w:type="paragraph" w:styleId="Odstavecseseznamem">
    <w:name w:val="List Paragraph"/>
    <w:basedOn w:val="Normln"/>
    <w:uiPriority w:val="34"/>
    <w:qFormat/>
    <w:rsid w:val="007B7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37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4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415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1528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Miavcová</dc:creator>
  <cp:keywords/>
  <dc:description/>
  <cp:lastModifiedBy>Vladimíra Miavcová</cp:lastModifiedBy>
  <cp:revision>3</cp:revision>
  <dcterms:created xsi:type="dcterms:W3CDTF">2022-04-06T09:17:00Z</dcterms:created>
  <dcterms:modified xsi:type="dcterms:W3CDTF">2022-04-12T08:22:00Z</dcterms:modified>
</cp:coreProperties>
</file>